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0" w:line="288" w:lineRule="auto"/>
        <w:rPr>
          <w:rFonts w:ascii="Times New Roman" w:cs="Times New Roman" w:eastAsia="Times New Roman" w:hAnsi="Times New Roman"/>
          <w:b w:val="1"/>
          <w:color w:val="13294b"/>
          <w:sz w:val="36"/>
          <w:szCs w:val="36"/>
        </w:rPr>
      </w:pPr>
      <w:bookmarkStart w:colFirst="0" w:colLast="0" w:name="_rdb2dr3emxhj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13294b"/>
          <w:sz w:val="36"/>
          <w:szCs w:val="36"/>
          <w:rtl w:val="0"/>
        </w:rPr>
        <w:t xml:space="preserve">McKinney Vento Homeless Education</w:t>
      </w:r>
    </w:p>
    <w:p w:rsidR="00000000" w:rsidDel="00000000" w:rsidP="00000000" w:rsidRDefault="00000000" w:rsidRPr="00000000" w14:paraId="00000002">
      <w:pPr>
        <w:shd w:fill="ffffff" w:val="clear"/>
        <w:rPr>
          <w:color w:val="3e3e3e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="360" w:lineRule="auto"/>
        <w:rPr>
          <w:b w:val="1"/>
          <w:color w:val="13294b"/>
          <w:sz w:val="24"/>
          <w:szCs w:val="24"/>
        </w:rPr>
      </w:pPr>
      <w:r w:rsidDel="00000000" w:rsidR="00000000" w:rsidRPr="00000000">
        <w:rPr>
          <w:b w:val="1"/>
          <w:color w:val="13294b"/>
          <w:sz w:val="24"/>
          <w:szCs w:val="24"/>
          <w:rtl w:val="0"/>
        </w:rPr>
        <w:t xml:space="preserve">What is the McKinney-Vento Act?</w:t>
      </w:r>
    </w:p>
    <w:p w:rsidR="00000000" w:rsidDel="00000000" w:rsidP="00000000" w:rsidRDefault="00000000" w:rsidRPr="00000000" w14:paraId="00000004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The McKinney-Vento Act exists to remove barriers to school enrollment and to provide stability to students who are experiencing housing difficulties. Students who do not have a regular, fixed, nighttime shelter may be identified for services under the McKinney-Vento act. Students whose families are experiencing housing difficulties may qualify for services.</w:t>
      </w:r>
    </w:p>
    <w:p w:rsidR="00000000" w:rsidDel="00000000" w:rsidP="00000000" w:rsidRDefault="00000000" w:rsidRPr="00000000" w14:paraId="00000005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="360" w:lineRule="auto"/>
        <w:rPr>
          <w:b w:val="1"/>
          <w:color w:val="13294b"/>
          <w:sz w:val="24"/>
          <w:szCs w:val="24"/>
        </w:rPr>
      </w:pPr>
      <w:r w:rsidDel="00000000" w:rsidR="00000000" w:rsidRPr="00000000">
        <w:rPr>
          <w:b w:val="1"/>
          <w:color w:val="13294b"/>
          <w:sz w:val="24"/>
          <w:szCs w:val="24"/>
          <w:rtl w:val="0"/>
        </w:rPr>
        <w:t xml:space="preserve">If you are living in any of the following situations: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A shelter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A motel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A vehicle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Living with others because you can't afford or find housing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In inadequate conditions (lack of heat, water etc)</w:t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360" w:lineRule="auto"/>
        <w:rPr>
          <w:b w:val="1"/>
          <w:color w:val="13294b"/>
          <w:sz w:val="24"/>
          <w:szCs w:val="24"/>
        </w:rPr>
      </w:pPr>
      <w:r w:rsidDel="00000000" w:rsidR="00000000" w:rsidRPr="00000000">
        <w:rPr>
          <w:b w:val="1"/>
          <w:color w:val="13294b"/>
          <w:sz w:val="24"/>
          <w:szCs w:val="24"/>
          <w:rtl w:val="0"/>
        </w:rPr>
        <w:t xml:space="preserve">We may be able to help you: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Enroll in school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Remain in your school if you move to another area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With transportation to school of origin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Receive free or reduced cost school meals</w:t>
        <w:br w:type="textWrapping"/>
      </w:r>
    </w:p>
    <w:p w:rsidR="00000000" w:rsidDel="00000000" w:rsidP="00000000" w:rsidRDefault="00000000" w:rsidRPr="00000000" w14:paraId="00000012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Please contact your school principal, counselor, or Student Services for information.</w:t>
      </w:r>
    </w:p>
    <w:p w:rsidR="00000000" w:rsidDel="00000000" w:rsidP="00000000" w:rsidRDefault="00000000" w:rsidRPr="00000000" w14:paraId="00000013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60" w:line="360" w:lineRule="auto"/>
        <w:rPr>
          <w:b w:val="1"/>
          <w:color w:val="13294b"/>
          <w:sz w:val="24"/>
          <w:szCs w:val="24"/>
        </w:rPr>
      </w:pPr>
      <w:r w:rsidDel="00000000" w:rsidR="00000000" w:rsidRPr="00000000">
        <w:rPr>
          <w:b w:val="1"/>
          <w:color w:val="13294b"/>
          <w:sz w:val="24"/>
          <w:szCs w:val="24"/>
          <w:rtl w:val="0"/>
        </w:rPr>
        <w:t xml:space="preserve">Dispute Resolution</w:t>
      </w:r>
    </w:p>
    <w:p w:rsidR="00000000" w:rsidDel="00000000" w:rsidP="00000000" w:rsidRDefault="00000000" w:rsidRPr="00000000" w14:paraId="00000015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For information on dispute resolution contact </w:t>
      </w:r>
      <w:r w:rsidDel="00000000" w:rsidR="00000000" w:rsidRPr="00000000">
        <w:rPr>
          <w:color w:val="0000ee"/>
          <w:sz w:val="24"/>
          <w:szCs w:val="24"/>
          <w:rtl w:val="0"/>
        </w:rPr>
        <w:t xml:space="preserve">Darla Waite-Larkin</w:t>
      </w:r>
      <w:r w:rsidDel="00000000" w:rsidR="00000000" w:rsidRPr="00000000">
        <w:rPr>
          <w:color w:val="13294b"/>
          <w:sz w:val="24"/>
          <w:szCs w:val="24"/>
          <w:rtl w:val="0"/>
        </w:rPr>
        <w:t xml:space="preserve"> at 503-324-5151.</w:t>
      </w:r>
    </w:p>
    <w:p w:rsidR="00000000" w:rsidDel="00000000" w:rsidP="00000000" w:rsidRDefault="00000000" w:rsidRPr="00000000" w14:paraId="00000016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b w:val="1"/>
          <w:color w:val="13294b"/>
          <w:sz w:val="24"/>
          <w:szCs w:val="24"/>
          <w:rtl w:val="0"/>
        </w:rPr>
        <w:t xml:space="preserve">How are students identified?</w:t>
      </w:r>
      <w:r w:rsidDel="00000000" w:rsidR="00000000" w:rsidRPr="00000000">
        <w:rPr>
          <w:color w:val="13294b"/>
          <w:sz w:val="24"/>
          <w:szCs w:val="24"/>
          <w:rtl w:val="0"/>
        </w:rPr>
        <w:t xml:space="preserve"> Students are identified by parent or student report or by school staff who may have reason to believe a child has housing difficulties.  If you have questions about eligibility, please contact </w:t>
      </w:r>
      <w:r w:rsidDel="00000000" w:rsidR="00000000" w:rsidRPr="00000000">
        <w:rPr>
          <w:color w:val="0000ee"/>
          <w:sz w:val="24"/>
          <w:szCs w:val="24"/>
          <w:rtl w:val="0"/>
        </w:rPr>
        <w:t xml:space="preserve">Darla Waite-Larkin</w:t>
      </w:r>
      <w:r w:rsidDel="00000000" w:rsidR="00000000" w:rsidRPr="00000000">
        <w:rPr>
          <w:color w:val="13294b"/>
          <w:sz w:val="24"/>
          <w:szCs w:val="24"/>
          <w:rtl w:val="0"/>
        </w:rPr>
        <w:t xml:space="preserve"> or Rachael Beckwith at 503-324-5151.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3294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3294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